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D8A" w:rsidRPr="00A25046" w:rsidRDefault="00655D8A" w:rsidP="00655D8A">
      <w:pPr>
        <w:shd w:val="clear" w:color="auto" w:fill="FFFFFF"/>
        <w:autoSpaceDE w:val="0"/>
        <w:autoSpaceDN w:val="0"/>
        <w:adjustRightInd w:val="0"/>
        <w:ind w:firstLine="709"/>
        <w:jc w:val="center"/>
        <w:outlineLvl w:val="0"/>
        <w:rPr>
          <w:bCs/>
          <w:sz w:val="26"/>
          <w:szCs w:val="26"/>
          <w:shd w:val="clear" w:color="auto" w:fill="FFFFFF"/>
        </w:rPr>
      </w:pPr>
      <w:r w:rsidRPr="00A25046">
        <w:rPr>
          <w:bCs/>
          <w:sz w:val="26"/>
          <w:szCs w:val="26"/>
          <w:shd w:val="clear" w:color="auto" w:fill="FFFFFF"/>
        </w:rPr>
        <w:t>Анализ финансово-экономического состояния субъектов малого и среднего предпринимательства</w:t>
      </w:r>
    </w:p>
    <w:p w:rsidR="00655D8A" w:rsidRPr="00A25046" w:rsidRDefault="009E3529" w:rsidP="00655D8A">
      <w:pPr>
        <w:shd w:val="clear" w:color="auto" w:fill="FFFFFF"/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6E7A8A"/>
          <w:sz w:val="26"/>
          <w:szCs w:val="26"/>
          <w:shd w:val="clear" w:color="auto" w:fill="FFFFFF"/>
        </w:rPr>
      </w:pPr>
      <w:r>
        <w:rPr>
          <w:bCs/>
          <w:sz w:val="26"/>
          <w:szCs w:val="26"/>
          <w:shd w:val="clear" w:color="auto" w:fill="FFFFFF"/>
        </w:rPr>
        <w:t>на 01.07.2020</w:t>
      </w:r>
      <w:r w:rsidR="00655D8A" w:rsidRPr="00A25046">
        <w:rPr>
          <w:bCs/>
          <w:sz w:val="26"/>
          <w:szCs w:val="26"/>
          <w:shd w:val="clear" w:color="auto" w:fill="FFFFFF"/>
        </w:rPr>
        <w:t>г</w:t>
      </w:r>
      <w:r w:rsidR="00655D8A" w:rsidRPr="00A25046">
        <w:rPr>
          <w:b/>
          <w:bCs/>
          <w:color w:val="6E7A8A"/>
          <w:sz w:val="26"/>
          <w:szCs w:val="26"/>
          <w:shd w:val="clear" w:color="auto" w:fill="FFFFFF"/>
        </w:rPr>
        <w:t>. </w:t>
      </w:r>
    </w:p>
    <w:p w:rsidR="00655D8A" w:rsidRDefault="00655D8A" w:rsidP="00655D8A">
      <w:pPr>
        <w:shd w:val="clear" w:color="auto" w:fill="FFFFFF"/>
        <w:autoSpaceDE w:val="0"/>
        <w:autoSpaceDN w:val="0"/>
        <w:adjustRightInd w:val="0"/>
        <w:ind w:firstLine="709"/>
        <w:jc w:val="center"/>
        <w:outlineLvl w:val="0"/>
        <w:rPr>
          <w:rFonts w:ascii="Tahoma" w:hAnsi="Tahoma" w:cs="Tahoma"/>
          <w:b/>
          <w:bCs/>
          <w:color w:val="6E7A8A"/>
          <w:sz w:val="16"/>
          <w:szCs w:val="16"/>
          <w:shd w:val="clear" w:color="auto" w:fill="FFFFFF"/>
        </w:rPr>
      </w:pPr>
    </w:p>
    <w:p w:rsidR="00655D8A" w:rsidRDefault="00655D8A" w:rsidP="00655D8A">
      <w:pPr>
        <w:shd w:val="clear" w:color="auto" w:fill="FFFFFF"/>
        <w:autoSpaceDE w:val="0"/>
        <w:autoSpaceDN w:val="0"/>
        <w:adjustRightInd w:val="0"/>
        <w:ind w:firstLine="709"/>
        <w:jc w:val="center"/>
        <w:outlineLvl w:val="0"/>
        <w:rPr>
          <w:rFonts w:ascii="Tahoma" w:hAnsi="Tahoma" w:cs="Tahoma"/>
          <w:b/>
          <w:bCs/>
          <w:color w:val="6E7A8A"/>
          <w:sz w:val="16"/>
          <w:szCs w:val="16"/>
          <w:shd w:val="clear" w:color="auto" w:fill="FFFFFF"/>
        </w:rPr>
      </w:pPr>
    </w:p>
    <w:p w:rsidR="00655D8A" w:rsidRPr="00EF7851" w:rsidRDefault="00655D8A" w:rsidP="00655D8A">
      <w:pPr>
        <w:shd w:val="clear" w:color="auto" w:fill="FFFFFF"/>
        <w:autoSpaceDE w:val="0"/>
        <w:autoSpaceDN w:val="0"/>
        <w:adjustRightInd w:val="0"/>
        <w:ind w:firstLine="709"/>
        <w:jc w:val="center"/>
        <w:outlineLvl w:val="0"/>
        <w:rPr>
          <w:b/>
        </w:rPr>
      </w:pPr>
    </w:p>
    <w:p w:rsidR="00A25046" w:rsidRPr="00E44845" w:rsidRDefault="00A25046" w:rsidP="00F63B2C">
      <w:pPr>
        <w:pStyle w:val="ConsNonformat"/>
        <w:widowControl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44845">
        <w:rPr>
          <w:rFonts w:ascii="Times New Roman" w:hAnsi="Times New Roman" w:cs="Times New Roman"/>
          <w:sz w:val="26"/>
          <w:szCs w:val="26"/>
        </w:rPr>
        <w:t>На территории Спасского сельского посел</w:t>
      </w:r>
      <w:r w:rsidR="009E3529" w:rsidRPr="00E44845">
        <w:rPr>
          <w:rFonts w:ascii="Times New Roman" w:hAnsi="Times New Roman" w:cs="Times New Roman"/>
          <w:sz w:val="26"/>
          <w:szCs w:val="26"/>
        </w:rPr>
        <w:t>ения по состоянию на 1 июля 2020</w:t>
      </w:r>
      <w:r w:rsidRPr="00E44845">
        <w:rPr>
          <w:rFonts w:ascii="Times New Roman" w:hAnsi="Times New Roman" w:cs="Times New Roman"/>
          <w:sz w:val="26"/>
          <w:szCs w:val="26"/>
        </w:rPr>
        <w:t xml:space="preserve"> года ос</w:t>
      </w:r>
      <w:r w:rsidR="009E3529" w:rsidRPr="00E44845">
        <w:rPr>
          <w:rFonts w:ascii="Times New Roman" w:hAnsi="Times New Roman" w:cs="Times New Roman"/>
          <w:sz w:val="26"/>
          <w:szCs w:val="26"/>
        </w:rPr>
        <w:t>уществляли свою деятельность 222 субъекта</w:t>
      </w:r>
      <w:r w:rsidRPr="00E44845">
        <w:rPr>
          <w:rFonts w:ascii="Times New Roman" w:hAnsi="Times New Roman" w:cs="Times New Roman"/>
          <w:sz w:val="26"/>
          <w:szCs w:val="26"/>
        </w:rPr>
        <w:t xml:space="preserve"> малого</w:t>
      </w:r>
      <w:r w:rsidR="009E3529" w:rsidRPr="00E44845">
        <w:rPr>
          <w:rFonts w:ascii="Times New Roman" w:hAnsi="Times New Roman" w:cs="Times New Roman"/>
          <w:sz w:val="26"/>
          <w:szCs w:val="26"/>
        </w:rPr>
        <w:t xml:space="preserve"> и среднего </w:t>
      </w:r>
      <w:r w:rsidRPr="00E44845">
        <w:rPr>
          <w:rFonts w:ascii="Times New Roman" w:hAnsi="Times New Roman" w:cs="Times New Roman"/>
          <w:sz w:val="26"/>
          <w:szCs w:val="26"/>
        </w:rPr>
        <w:t xml:space="preserve"> предпринимател</w:t>
      </w:r>
      <w:r w:rsidR="009E3529" w:rsidRPr="00E44845">
        <w:rPr>
          <w:rFonts w:ascii="Times New Roman" w:hAnsi="Times New Roman" w:cs="Times New Roman"/>
          <w:sz w:val="26"/>
          <w:szCs w:val="26"/>
        </w:rPr>
        <w:t xml:space="preserve">ьства, в </w:t>
      </w:r>
      <w:proofErr w:type="spellStart"/>
      <w:r w:rsidR="009E3529" w:rsidRPr="00E44845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="009E3529" w:rsidRPr="00E44845">
        <w:rPr>
          <w:rFonts w:ascii="Times New Roman" w:hAnsi="Times New Roman" w:cs="Times New Roman"/>
          <w:sz w:val="26"/>
          <w:szCs w:val="26"/>
        </w:rPr>
        <w:t>. юридических лиц 31 единица и 191</w:t>
      </w:r>
      <w:r w:rsidRPr="00E44845">
        <w:rPr>
          <w:rFonts w:ascii="Times New Roman" w:hAnsi="Times New Roman" w:cs="Times New Roman"/>
          <w:sz w:val="26"/>
          <w:szCs w:val="26"/>
        </w:rPr>
        <w:t xml:space="preserve"> </w:t>
      </w:r>
      <w:r w:rsidR="009E3529" w:rsidRPr="00E44845">
        <w:rPr>
          <w:rFonts w:ascii="Times New Roman" w:hAnsi="Times New Roman" w:cs="Times New Roman"/>
          <w:sz w:val="26"/>
          <w:szCs w:val="26"/>
        </w:rPr>
        <w:t>индивидуальных предпринимателей. Ожидается, что к концу 2020</w:t>
      </w:r>
      <w:r w:rsidRPr="00E44845">
        <w:rPr>
          <w:rFonts w:ascii="Times New Roman" w:hAnsi="Times New Roman" w:cs="Times New Roman"/>
          <w:sz w:val="26"/>
          <w:szCs w:val="26"/>
        </w:rPr>
        <w:t xml:space="preserve"> года численность субъектов малого и среднего предпринимательства </w:t>
      </w:r>
      <w:r w:rsidR="009E3529" w:rsidRPr="00E44845">
        <w:rPr>
          <w:rFonts w:ascii="Times New Roman" w:hAnsi="Times New Roman" w:cs="Times New Roman"/>
          <w:sz w:val="26"/>
          <w:szCs w:val="26"/>
        </w:rPr>
        <w:t>составит 224 единицы</w:t>
      </w:r>
      <w:r w:rsidRPr="00E44845">
        <w:rPr>
          <w:rFonts w:ascii="Times New Roman" w:hAnsi="Times New Roman" w:cs="Times New Roman"/>
          <w:sz w:val="26"/>
          <w:szCs w:val="26"/>
        </w:rPr>
        <w:t>.</w:t>
      </w:r>
    </w:p>
    <w:p w:rsidR="00A25046" w:rsidRPr="00E44845" w:rsidRDefault="00A25046" w:rsidP="00F63B2C">
      <w:pPr>
        <w:pStyle w:val="ConsNonformat"/>
        <w:widowControl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845">
        <w:rPr>
          <w:rFonts w:ascii="Times New Roman" w:hAnsi="Times New Roman" w:cs="Times New Roman"/>
          <w:b/>
          <w:sz w:val="26"/>
          <w:szCs w:val="26"/>
        </w:rPr>
        <w:tab/>
      </w:r>
      <w:r w:rsidR="009E3529" w:rsidRPr="00E44845">
        <w:rPr>
          <w:rFonts w:ascii="Times New Roman" w:hAnsi="Times New Roman" w:cs="Times New Roman"/>
          <w:sz w:val="26"/>
          <w:szCs w:val="26"/>
        </w:rPr>
        <w:t>На малых предприятиях (включая индивидуальных предпринимателей) на 1 июля 2020 года численность работающих составила 534 человек.  (99,6 % к уровню 1 полугодия 2019 года)</w:t>
      </w:r>
      <w:r w:rsidRPr="00E44845">
        <w:rPr>
          <w:rFonts w:ascii="Times New Roman" w:hAnsi="Times New Roman" w:cs="Times New Roman"/>
          <w:sz w:val="26"/>
          <w:szCs w:val="26"/>
        </w:rPr>
        <w:t>. Планируемая чис</w:t>
      </w:r>
      <w:r w:rsidR="009E3529" w:rsidRPr="00E44845">
        <w:rPr>
          <w:rFonts w:ascii="Times New Roman" w:hAnsi="Times New Roman" w:cs="Times New Roman"/>
          <w:sz w:val="26"/>
          <w:szCs w:val="26"/>
        </w:rPr>
        <w:t>ленность на 01.01.2019года – 540 человек</w:t>
      </w:r>
      <w:r w:rsidRPr="00E4484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E3529" w:rsidRPr="00E44845" w:rsidRDefault="00A25046" w:rsidP="009E3529">
      <w:pPr>
        <w:pStyle w:val="ConsNonformat"/>
        <w:widowControl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845">
        <w:rPr>
          <w:rFonts w:ascii="Times New Roman" w:hAnsi="Times New Roman" w:cs="Times New Roman"/>
          <w:sz w:val="26"/>
          <w:szCs w:val="26"/>
        </w:rPr>
        <w:tab/>
      </w:r>
      <w:r w:rsidR="009E3529" w:rsidRPr="00E44845">
        <w:rPr>
          <w:rFonts w:ascii="Times New Roman" w:hAnsi="Times New Roman" w:cs="Times New Roman"/>
          <w:sz w:val="26"/>
          <w:szCs w:val="26"/>
        </w:rPr>
        <w:t xml:space="preserve">Объем произведенной продукции, работ, услуг субъектами малого предпринимательства за </w:t>
      </w:r>
      <w:r w:rsidR="009E3529" w:rsidRPr="00E44845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9E3529" w:rsidRPr="00E44845">
        <w:rPr>
          <w:rFonts w:ascii="Times New Roman" w:hAnsi="Times New Roman" w:cs="Times New Roman"/>
          <w:sz w:val="26"/>
          <w:szCs w:val="26"/>
        </w:rPr>
        <w:t xml:space="preserve"> полугодие 2020 года составил 320,4 млн. рублей (105,1 % к  уровню 1 полугодия 2019</w:t>
      </w:r>
      <w:r w:rsidR="009E3529" w:rsidRPr="00E44845">
        <w:rPr>
          <w:rFonts w:ascii="Times New Roman" w:hAnsi="Times New Roman" w:cs="Times New Roman"/>
          <w:sz w:val="26"/>
          <w:szCs w:val="26"/>
        </w:rPr>
        <w:t xml:space="preserve"> года)</w:t>
      </w:r>
      <w:r w:rsidR="009E3529" w:rsidRPr="00E44845">
        <w:rPr>
          <w:rFonts w:ascii="Times New Roman" w:hAnsi="Times New Roman" w:cs="Times New Roman"/>
          <w:sz w:val="26"/>
          <w:szCs w:val="26"/>
        </w:rPr>
        <w:t>.</w:t>
      </w:r>
    </w:p>
    <w:p w:rsidR="009E3529" w:rsidRPr="00E44845" w:rsidRDefault="009E3529" w:rsidP="009E3529">
      <w:pPr>
        <w:pStyle w:val="ConsNonformat"/>
        <w:widowControl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845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E44845">
        <w:rPr>
          <w:rFonts w:ascii="Times New Roman" w:hAnsi="Times New Roman" w:cs="Times New Roman"/>
          <w:sz w:val="26"/>
          <w:szCs w:val="26"/>
        </w:rPr>
        <w:t>Ожидается, что к концу 2020 года объем произведенных товаров, работ, услуг составит 730,8 млн. рублей</w:t>
      </w:r>
      <w:r w:rsidRPr="00E44845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A25046" w:rsidRPr="00E44845" w:rsidRDefault="00A25046" w:rsidP="009E3529">
      <w:pPr>
        <w:pStyle w:val="ConsNonformat"/>
        <w:widowControl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4845">
        <w:rPr>
          <w:rFonts w:ascii="Times New Roman" w:hAnsi="Times New Roman" w:cs="Times New Roman"/>
          <w:color w:val="000000"/>
          <w:sz w:val="26"/>
          <w:szCs w:val="26"/>
        </w:rPr>
        <w:t>Наиболее распространенные виды деятельности: производство с/х продукции, торговля и общественное</w:t>
      </w:r>
      <w:r w:rsidR="009E3529" w:rsidRPr="00E44845">
        <w:rPr>
          <w:rFonts w:ascii="Times New Roman" w:hAnsi="Times New Roman" w:cs="Times New Roman"/>
          <w:color w:val="000000"/>
          <w:sz w:val="26"/>
          <w:szCs w:val="26"/>
        </w:rPr>
        <w:t xml:space="preserve"> питание</w:t>
      </w:r>
      <w:r w:rsidRPr="00E44845">
        <w:rPr>
          <w:rFonts w:ascii="Times New Roman" w:hAnsi="Times New Roman" w:cs="Times New Roman"/>
          <w:color w:val="000000"/>
          <w:sz w:val="26"/>
          <w:szCs w:val="26"/>
        </w:rPr>
        <w:t>, отдельные виды бытовых услуг.</w:t>
      </w:r>
    </w:p>
    <w:p w:rsidR="00A25046" w:rsidRPr="00E44845" w:rsidRDefault="00A25046" w:rsidP="007B25E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845">
        <w:rPr>
          <w:rFonts w:ascii="Times New Roman" w:hAnsi="Times New Roman" w:cs="Times New Roman"/>
          <w:sz w:val="26"/>
          <w:szCs w:val="26"/>
        </w:rPr>
        <w:t>В сфере «Строительство» о</w:t>
      </w:r>
      <w:r w:rsidR="00655D8A" w:rsidRPr="00E44845">
        <w:rPr>
          <w:rFonts w:ascii="Times New Roman" w:hAnsi="Times New Roman" w:cs="Times New Roman"/>
          <w:sz w:val="26"/>
          <w:szCs w:val="26"/>
        </w:rPr>
        <w:t xml:space="preserve">сновные </w:t>
      </w:r>
      <w:proofErr w:type="gramStart"/>
      <w:r w:rsidR="00655D8A" w:rsidRPr="00E44845">
        <w:rPr>
          <w:rFonts w:ascii="Times New Roman" w:hAnsi="Times New Roman" w:cs="Times New Roman"/>
          <w:sz w:val="26"/>
          <w:szCs w:val="26"/>
        </w:rPr>
        <w:t>предприятия</w:t>
      </w:r>
      <w:proofErr w:type="gramEnd"/>
      <w:r w:rsidR="00655D8A" w:rsidRPr="00E44845">
        <w:rPr>
          <w:rFonts w:ascii="Times New Roman" w:hAnsi="Times New Roman" w:cs="Times New Roman"/>
          <w:sz w:val="26"/>
          <w:szCs w:val="26"/>
        </w:rPr>
        <w:t xml:space="preserve"> ф</w:t>
      </w:r>
      <w:r w:rsidR="00D14B30" w:rsidRPr="00E44845">
        <w:rPr>
          <w:rFonts w:ascii="Times New Roman" w:hAnsi="Times New Roman" w:cs="Times New Roman"/>
          <w:sz w:val="26"/>
          <w:szCs w:val="26"/>
        </w:rPr>
        <w:t>ункционирующие в данной отрасли: ООО «Вертикаль», ООО «КАРС», ООО «</w:t>
      </w:r>
      <w:proofErr w:type="spellStart"/>
      <w:r w:rsidR="00D14B30" w:rsidRPr="00E44845">
        <w:rPr>
          <w:rFonts w:ascii="Times New Roman" w:hAnsi="Times New Roman" w:cs="Times New Roman"/>
          <w:sz w:val="26"/>
          <w:szCs w:val="26"/>
        </w:rPr>
        <w:t>Стройсервис</w:t>
      </w:r>
      <w:proofErr w:type="spellEnd"/>
      <w:r w:rsidR="00D14B30" w:rsidRPr="00E44845">
        <w:rPr>
          <w:rFonts w:ascii="Times New Roman" w:hAnsi="Times New Roman" w:cs="Times New Roman"/>
          <w:sz w:val="26"/>
          <w:szCs w:val="26"/>
        </w:rPr>
        <w:t>», ИП Саакян.</w:t>
      </w:r>
      <w:r w:rsidRPr="00E44845">
        <w:rPr>
          <w:rFonts w:ascii="Times New Roman" w:hAnsi="Times New Roman" w:cs="Times New Roman"/>
          <w:sz w:val="26"/>
          <w:szCs w:val="26"/>
        </w:rPr>
        <w:t xml:space="preserve"> Объем выполненных работ (услуг) строительными о</w:t>
      </w:r>
      <w:r w:rsidR="00D14B30" w:rsidRPr="00E44845">
        <w:rPr>
          <w:rFonts w:ascii="Times New Roman" w:hAnsi="Times New Roman" w:cs="Times New Roman"/>
          <w:sz w:val="26"/>
          <w:szCs w:val="26"/>
        </w:rPr>
        <w:t>рганизациями за 1 полугодие 2020</w:t>
      </w:r>
      <w:r w:rsidRPr="00E44845">
        <w:rPr>
          <w:rFonts w:ascii="Times New Roman" w:hAnsi="Times New Roman" w:cs="Times New Roman"/>
          <w:sz w:val="26"/>
          <w:szCs w:val="26"/>
        </w:rPr>
        <w:t xml:space="preserve"> года составил</w:t>
      </w:r>
      <w:r w:rsidRPr="00E44845">
        <w:rPr>
          <w:sz w:val="26"/>
          <w:szCs w:val="26"/>
        </w:rPr>
        <w:t xml:space="preserve"> </w:t>
      </w:r>
      <w:r w:rsidR="007B25ED" w:rsidRPr="00E44845">
        <w:rPr>
          <w:rFonts w:ascii="Times New Roman" w:hAnsi="Times New Roman" w:cs="Times New Roman"/>
          <w:sz w:val="26"/>
          <w:szCs w:val="26"/>
        </w:rPr>
        <w:t>21,2</w:t>
      </w:r>
      <w:r w:rsidRPr="00E44845">
        <w:rPr>
          <w:rFonts w:ascii="Times New Roman" w:hAnsi="Times New Roman" w:cs="Times New Roman"/>
          <w:sz w:val="26"/>
          <w:szCs w:val="26"/>
        </w:rPr>
        <w:t xml:space="preserve"> млн.</w:t>
      </w:r>
      <w:r w:rsidR="007B25ED" w:rsidRPr="00E44845">
        <w:rPr>
          <w:rFonts w:ascii="Times New Roman" w:hAnsi="Times New Roman" w:cs="Times New Roman"/>
          <w:sz w:val="26"/>
          <w:szCs w:val="26"/>
        </w:rPr>
        <w:t xml:space="preserve"> </w:t>
      </w:r>
      <w:r w:rsidRPr="00E44845">
        <w:rPr>
          <w:rFonts w:ascii="Times New Roman" w:hAnsi="Times New Roman" w:cs="Times New Roman"/>
          <w:sz w:val="26"/>
          <w:szCs w:val="26"/>
        </w:rPr>
        <w:t>руб</w:t>
      </w:r>
      <w:r w:rsidRPr="00E44845">
        <w:rPr>
          <w:sz w:val="26"/>
          <w:szCs w:val="26"/>
        </w:rPr>
        <w:t>.</w:t>
      </w:r>
      <w:r w:rsidR="007B25ED" w:rsidRPr="00E44845">
        <w:rPr>
          <w:rFonts w:ascii="Times New Roman" w:hAnsi="Times New Roman" w:cs="Times New Roman"/>
          <w:sz w:val="26"/>
          <w:szCs w:val="26"/>
        </w:rPr>
        <w:t xml:space="preserve"> что на 14,6</w:t>
      </w:r>
      <w:r w:rsidRPr="00E44845">
        <w:rPr>
          <w:rFonts w:ascii="Times New Roman" w:hAnsi="Times New Roman" w:cs="Times New Roman"/>
          <w:sz w:val="26"/>
          <w:szCs w:val="26"/>
        </w:rPr>
        <w:t xml:space="preserve"> млн. рублей </w:t>
      </w:r>
      <w:r w:rsidR="007B25ED" w:rsidRPr="00E44845">
        <w:rPr>
          <w:rFonts w:ascii="Times New Roman" w:hAnsi="Times New Roman" w:cs="Times New Roman"/>
          <w:sz w:val="26"/>
          <w:szCs w:val="26"/>
        </w:rPr>
        <w:t>больше</w:t>
      </w:r>
      <w:r w:rsidRPr="00E44845">
        <w:rPr>
          <w:rFonts w:ascii="Times New Roman" w:hAnsi="Times New Roman" w:cs="Times New Roman"/>
          <w:sz w:val="26"/>
          <w:szCs w:val="26"/>
        </w:rPr>
        <w:t xml:space="preserve"> аналогичного периода прошлого года</w:t>
      </w:r>
      <w:r w:rsidR="007B25ED" w:rsidRPr="00E44845">
        <w:rPr>
          <w:rFonts w:ascii="Times New Roman" w:hAnsi="Times New Roman" w:cs="Times New Roman"/>
          <w:sz w:val="26"/>
          <w:szCs w:val="26"/>
        </w:rPr>
        <w:t>.</w:t>
      </w:r>
    </w:p>
    <w:p w:rsidR="00655D8A" w:rsidRPr="00E44845" w:rsidRDefault="00655D8A" w:rsidP="00F63B2C">
      <w:pPr>
        <w:shd w:val="clear" w:color="auto" w:fill="FFFFFF"/>
        <w:autoSpaceDE w:val="0"/>
        <w:autoSpaceDN w:val="0"/>
        <w:adjustRightInd w:val="0"/>
        <w:spacing w:line="360" w:lineRule="auto"/>
        <w:ind w:firstLine="705"/>
        <w:jc w:val="both"/>
        <w:rPr>
          <w:sz w:val="26"/>
          <w:szCs w:val="26"/>
        </w:rPr>
      </w:pPr>
      <w:r w:rsidRPr="00E44845">
        <w:rPr>
          <w:sz w:val="26"/>
          <w:szCs w:val="26"/>
        </w:rPr>
        <w:t xml:space="preserve">Сфера сельского хозяйства представлена предприятиями (ООО </w:t>
      </w:r>
      <w:proofErr w:type="spellStart"/>
      <w:r w:rsidRPr="00E44845">
        <w:rPr>
          <w:sz w:val="26"/>
          <w:szCs w:val="26"/>
        </w:rPr>
        <w:t>Примселькор</w:t>
      </w:r>
      <w:proofErr w:type="spellEnd"/>
      <w:r w:rsidRPr="00E44845">
        <w:rPr>
          <w:sz w:val="26"/>
          <w:szCs w:val="26"/>
        </w:rPr>
        <w:t xml:space="preserve">, ООО </w:t>
      </w:r>
      <w:proofErr w:type="spellStart"/>
      <w:r w:rsidRPr="00E44845">
        <w:rPr>
          <w:sz w:val="26"/>
          <w:szCs w:val="26"/>
        </w:rPr>
        <w:t>Тональ</w:t>
      </w:r>
      <w:proofErr w:type="spellEnd"/>
      <w:r w:rsidRPr="00E44845">
        <w:rPr>
          <w:sz w:val="26"/>
          <w:szCs w:val="26"/>
        </w:rPr>
        <w:t>,</w:t>
      </w:r>
      <w:r w:rsidR="007B25ED" w:rsidRPr="00E44845">
        <w:rPr>
          <w:sz w:val="26"/>
          <w:szCs w:val="26"/>
        </w:rPr>
        <w:t xml:space="preserve"> </w:t>
      </w:r>
      <w:r w:rsidRPr="00E44845">
        <w:rPr>
          <w:sz w:val="26"/>
          <w:szCs w:val="26"/>
        </w:rPr>
        <w:t>с/х ПКП «Р.И.С.», ООО «</w:t>
      </w:r>
      <w:proofErr w:type="spellStart"/>
      <w:r w:rsidRPr="00E44845">
        <w:rPr>
          <w:sz w:val="26"/>
          <w:szCs w:val="26"/>
        </w:rPr>
        <w:t>Биорис</w:t>
      </w:r>
      <w:proofErr w:type="spellEnd"/>
      <w:r w:rsidRPr="00E44845">
        <w:rPr>
          <w:sz w:val="26"/>
          <w:szCs w:val="26"/>
        </w:rPr>
        <w:t>», ООО «Тейт Агро») и 16 –ю крестьянско-фермерскими хозяйствами.</w:t>
      </w:r>
    </w:p>
    <w:p w:rsidR="00655D8A" w:rsidRPr="00F63B2C" w:rsidRDefault="00655D8A" w:rsidP="00F63B2C">
      <w:pPr>
        <w:pStyle w:val="3"/>
        <w:spacing w:after="0" w:line="360" w:lineRule="auto"/>
        <w:ind w:left="0" w:firstLine="720"/>
        <w:jc w:val="both"/>
        <w:rPr>
          <w:sz w:val="26"/>
          <w:szCs w:val="26"/>
        </w:rPr>
      </w:pPr>
      <w:r w:rsidRPr="00E44845">
        <w:rPr>
          <w:sz w:val="26"/>
          <w:szCs w:val="26"/>
        </w:rPr>
        <w:t xml:space="preserve">За </w:t>
      </w:r>
      <w:r w:rsidRPr="00E44845">
        <w:rPr>
          <w:sz w:val="26"/>
          <w:szCs w:val="26"/>
          <w:lang w:val="en-US"/>
        </w:rPr>
        <w:t>I</w:t>
      </w:r>
      <w:r w:rsidR="007B25ED" w:rsidRPr="00E44845">
        <w:rPr>
          <w:sz w:val="26"/>
          <w:szCs w:val="26"/>
        </w:rPr>
        <w:t xml:space="preserve"> полугодие 2020</w:t>
      </w:r>
      <w:r w:rsidRPr="00E44845">
        <w:rPr>
          <w:sz w:val="26"/>
          <w:szCs w:val="26"/>
        </w:rPr>
        <w:t xml:space="preserve"> года в Спасском сельском поселении произведено продукции сельского хозяйства на сумму</w:t>
      </w:r>
      <w:r w:rsidRPr="00E44845">
        <w:rPr>
          <w:i/>
          <w:sz w:val="26"/>
          <w:szCs w:val="26"/>
        </w:rPr>
        <w:t xml:space="preserve"> </w:t>
      </w:r>
      <w:r w:rsidR="000B0579" w:rsidRPr="00E44845">
        <w:rPr>
          <w:sz w:val="26"/>
          <w:szCs w:val="26"/>
        </w:rPr>
        <w:t>19</w:t>
      </w:r>
      <w:r w:rsidRPr="00E44845">
        <w:rPr>
          <w:sz w:val="26"/>
          <w:szCs w:val="26"/>
        </w:rPr>
        <w:t>,9 млн. рублей, в т.ч. сельскохозяйственными предприятиями – 5,1 млн. рублей, крестьянско-фермерскими хозяйствами – 14,8 млн. рублей</w:t>
      </w:r>
      <w:r w:rsidR="007B25ED" w:rsidRPr="00E44845">
        <w:rPr>
          <w:sz w:val="26"/>
          <w:szCs w:val="26"/>
        </w:rPr>
        <w:t>. Планируется что  до конца 2020</w:t>
      </w:r>
      <w:r w:rsidRPr="00E44845">
        <w:rPr>
          <w:sz w:val="26"/>
          <w:szCs w:val="26"/>
        </w:rPr>
        <w:t xml:space="preserve"> года производство с/х продукции</w:t>
      </w:r>
      <w:r w:rsidR="007B25ED" w:rsidRPr="00E44845">
        <w:rPr>
          <w:sz w:val="26"/>
          <w:szCs w:val="26"/>
        </w:rPr>
        <w:t xml:space="preserve"> малыми формами хозяйствования</w:t>
      </w:r>
      <w:r w:rsidRPr="00E44845">
        <w:rPr>
          <w:sz w:val="26"/>
          <w:szCs w:val="26"/>
        </w:rPr>
        <w:t xml:space="preserve"> составит </w:t>
      </w:r>
      <w:r w:rsidR="007B25ED" w:rsidRPr="00E44845">
        <w:rPr>
          <w:sz w:val="26"/>
          <w:szCs w:val="26"/>
        </w:rPr>
        <w:t>135,1</w:t>
      </w:r>
      <w:r w:rsidRPr="00E44845">
        <w:rPr>
          <w:sz w:val="26"/>
          <w:szCs w:val="26"/>
        </w:rPr>
        <w:t xml:space="preserve"> </w:t>
      </w:r>
      <w:proofErr w:type="spellStart"/>
      <w:r w:rsidRPr="00E44845">
        <w:rPr>
          <w:sz w:val="26"/>
          <w:szCs w:val="26"/>
        </w:rPr>
        <w:t>млн</w:t>
      </w:r>
      <w:proofErr w:type="gramStart"/>
      <w:r w:rsidRPr="00E44845">
        <w:rPr>
          <w:sz w:val="26"/>
          <w:szCs w:val="26"/>
        </w:rPr>
        <w:t>.р</w:t>
      </w:r>
      <w:proofErr w:type="gramEnd"/>
      <w:r w:rsidRPr="00E44845">
        <w:rPr>
          <w:sz w:val="26"/>
          <w:szCs w:val="26"/>
        </w:rPr>
        <w:t>ублей</w:t>
      </w:r>
      <w:proofErr w:type="spellEnd"/>
      <w:r w:rsidRPr="00E44845">
        <w:rPr>
          <w:sz w:val="26"/>
          <w:szCs w:val="26"/>
        </w:rPr>
        <w:t>.</w:t>
      </w:r>
    </w:p>
    <w:p w:rsidR="00655D8A" w:rsidRPr="00F63B2C" w:rsidRDefault="00655D8A" w:rsidP="00F63B2C">
      <w:pPr>
        <w:pStyle w:val="3"/>
        <w:spacing w:after="0" w:line="360" w:lineRule="auto"/>
        <w:ind w:left="0" w:firstLine="720"/>
        <w:jc w:val="both"/>
        <w:rPr>
          <w:sz w:val="26"/>
          <w:szCs w:val="26"/>
        </w:rPr>
      </w:pPr>
    </w:p>
    <w:p w:rsidR="00655D8A" w:rsidRPr="00F63B2C" w:rsidRDefault="00655D8A" w:rsidP="00F63B2C">
      <w:pPr>
        <w:spacing w:line="360" w:lineRule="auto"/>
        <w:jc w:val="center"/>
        <w:outlineLvl w:val="0"/>
        <w:rPr>
          <w:b/>
          <w:sz w:val="26"/>
          <w:szCs w:val="26"/>
        </w:rPr>
      </w:pPr>
    </w:p>
    <w:p w:rsidR="00655D8A" w:rsidRPr="00F63B2C" w:rsidRDefault="00655D8A" w:rsidP="00F63B2C">
      <w:pPr>
        <w:spacing w:line="360" w:lineRule="auto"/>
        <w:ind w:firstLine="540"/>
        <w:jc w:val="both"/>
        <w:rPr>
          <w:bCs/>
          <w:sz w:val="26"/>
          <w:szCs w:val="26"/>
        </w:rPr>
      </w:pPr>
      <w:r w:rsidRPr="00F63B2C">
        <w:rPr>
          <w:bCs/>
          <w:sz w:val="26"/>
          <w:szCs w:val="26"/>
        </w:rPr>
        <w:t xml:space="preserve">Сфера </w:t>
      </w:r>
      <w:r w:rsidR="000D5DB2">
        <w:rPr>
          <w:bCs/>
          <w:sz w:val="26"/>
          <w:szCs w:val="26"/>
        </w:rPr>
        <w:t>«Промышленность»</w:t>
      </w:r>
      <w:r w:rsidRPr="00F63B2C">
        <w:rPr>
          <w:bCs/>
          <w:sz w:val="26"/>
          <w:szCs w:val="26"/>
        </w:rPr>
        <w:t xml:space="preserve"> на территории Спасского сельского поселения представлена: </w:t>
      </w:r>
    </w:p>
    <w:p w:rsidR="00655D8A" w:rsidRPr="00F63B2C" w:rsidRDefault="00655D8A" w:rsidP="00F63B2C">
      <w:pPr>
        <w:spacing w:line="360" w:lineRule="auto"/>
        <w:jc w:val="both"/>
        <w:rPr>
          <w:bCs/>
          <w:sz w:val="26"/>
          <w:szCs w:val="26"/>
        </w:rPr>
      </w:pPr>
      <w:r w:rsidRPr="00F63B2C">
        <w:rPr>
          <w:bCs/>
          <w:sz w:val="26"/>
          <w:szCs w:val="26"/>
        </w:rPr>
        <w:t>1) производством пищевых продуктов: ООО Тон – производство напитков,</w:t>
      </w:r>
    </w:p>
    <w:p w:rsidR="00655D8A" w:rsidRPr="00F63B2C" w:rsidRDefault="00655D8A" w:rsidP="00F63B2C">
      <w:pPr>
        <w:spacing w:line="360" w:lineRule="auto"/>
        <w:jc w:val="both"/>
        <w:rPr>
          <w:bCs/>
          <w:sz w:val="26"/>
          <w:szCs w:val="26"/>
        </w:rPr>
      </w:pPr>
      <w:r w:rsidRPr="00F63B2C">
        <w:rPr>
          <w:bCs/>
          <w:sz w:val="26"/>
          <w:szCs w:val="26"/>
        </w:rPr>
        <w:t xml:space="preserve">2)  производством хлебобулочных изделий - ИП </w:t>
      </w:r>
      <w:proofErr w:type="spellStart"/>
      <w:r w:rsidRPr="00F63B2C">
        <w:rPr>
          <w:bCs/>
          <w:sz w:val="26"/>
          <w:szCs w:val="26"/>
        </w:rPr>
        <w:t>Пяткина</w:t>
      </w:r>
      <w:proofErr w:type="spellEnd"/>
      <w:r w:rsidRPr="00F63B2C">
        <w:rPr>
          <w:bCs/>
          <w:sz w:val="26"/>
          <w:szCs w:val="26"/>
        </w:rPr>
        <w:t xml:space="preserve"> Л.Я, ИП Петросян Г.Л., ИП Саакян К.Р., ИП Петросян Г.Л., ИП </w:t>
      </w:r>
      <w:proofErr w:type="spellStart"/>
      <w:r w:rsidRPr="00F63B2C">
        <w:rPr>
          <w:bCs/>
          <w:sz w:val="26"/>
          <w:szCs w:val="26"/>
        </w:rPr>
        <w:t>Мисакян</w:t>
      </w:r>
      <w:proofErr w:type="spellEnd"/>
      <w:r w:rsidRPr="00F63B2C">
        <w:rPr>
          <w:bCs/>
          <w:sz w:val="26"/>
          <w:szCs w:val="26"/>
        </w:rPr>
        <w:t xml:space="preserve"> А.Г. </w:t>
      </w:r>
    </w:p>
    <w:p w:rsidR="00655D8A" w:rsidRPr="007B25ED" w:rsidRDefault="007B25ED" w:rsidP="00F63B2C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25ED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Pr="007B25ED">
        <w:rPr>
          <w:rFonts w:ascii="Times New Roman" w:hAnsi="Times New Roman" w:cs="Times New Roman"/>
          <w:bCs/>
          <w:sz w:val="26"/>
          <w:szCs w:val="26"/>
          <w:lang w:val="en-US"/>
        </w:rPr>
        <w:t>I</w:t>
      </w:r>
      <w:r w:rsidRPr="007B25ED">
        <w:rPr>
          <w:rFonts w:ascii="Times New Roman" w:hAnsi="Times New Roman" w:cs="Times New Roman"/>
          <w:bCs/>
          <w:sz w:val="26"/>
          <w:szCs w:val="26"/>
        </w:rPr>
        <w:t xml:space="preserve"> полугодии 2020 года произведено пищевых продуктов на сумму 19,0 млн. рублей, в том числе: ООО «Тон» -8,6 млн. рублей,  мини-пекарнями- 10,4 млн. рублей.</w:t>
      </w:r>
    </w:p>
    <w:p w:rsidR="00655D8A" w:rsidRPr="00F63B2C" w:rsidRDefault="00CE56FD" w:rsidP="00F63B2C">
      <w:pPr>
        <w:pStyle w:val="a3"/>
        <w:tabs>
          <w:tab w:val="left" w:pos="1800"/>
        </w:tabs>
        <w:spacing w:after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 6 месяцев 2020</w:t>
      </w:r>
      <w:r w:rsidR="00655D8A" w:rsidRPr="00F63B2C">
        <w:rPr>
          <w:sz w:val="26"/>
          <w:szCs w:val="26"/>
        </w:rPr>
        <w:t xml:space="preserve"> года населению Спасского сельского поселения </w:t>
      </w:r>
      <w:r w:rsidR="000B0579" w:rsidRPr="00F63B2C">
        <w:rPr>
          <w:sz w:val="26"/>
          <w:szCs w:val="26"/>
        </w:rPr>
        <w:t xml:space="preserve">субъектами малого и среднего предпринимательства </w:t>
      </w:r>
      <w:r w:rsidR="00655D8A" w:rsidRPr="00F63B2C">
        <w:rPr>
          <w:sz w:val="26"/>
          <w:szCs w:val="26"/>
        </w:rPr>
        <w:t xml:space="preserve">оказано платных услуг на сумму </w:t>
      </w:r>
      <w:r w:rsidRPr="004A094B">
        <w:rPr>
          <w:sz w:val="26"/>
          <w:szCs w:val="26"/>
        </w:rPr>
        <w:t xml:space="preserve">46,3 </w:t>
      </w:r>
      <w:r w:rsidR="00655D8A" w:rsidRPr="00F63B2C">
        <w:rPr>
          <w:sz w:val="26"/>
          <w:szCs w:val="26"/>
        </w:rPr>
        <w:t xml:space="preserve">млн. рублей. </w:t>
      </w:r>
    </w:p>
    <w:p w:rsidR="00655D8A" w:rsidRPr="00F63B2C" w:rsidRDefault="00655D8A" w:rsidP="00F63B2C">
      <w:pPr>
        <w:pStyle w:val="a3"/>
        <w:spacing w:after="0" w:line="360" w:lineRule="auto"/>
        <w:ind w:firstLine="709"/>
        <w:jc w:val="center"/>
        <w:rPr>
          <w:bCs/>
          <w:sz w:val="26"/>
          <w:szCs w:val="26"/>
        </w:rPr>
      </w:pPr>
      <w:r w:rsidRPr="00F63B2C">
        <w:rPr>
          <w:bCs/>
          <w:sz w:val="26"/>
          <w:szCs w:val="26"/>
        </w:rPr>
        <w:t>Объем платных услуг населению за 6 месяцев</w:t>
      </w:r>
      <w:r w:rsidR="00CE56FD">
        <w:rPr>
          <w:bCs/>
          <w:sz w:val="26"/>
          <w:szCs w:val="26"/>
        </w:rPr>
        <w:t xml:space="preserve"> 2020</w:t>
      </w:r>
      <w:r w:rsidRPr="00F63B2C">
        <w:rPr>
          <w:bCs/>
          <w:sz w:val="26"/>
          <w:szCs w:val="26"/>
        </w:rPr>
        <w:t xml:space="preserve"> года</w:t>
      </w:r>
    </w:p>
    <w:p w:rsidR="00655D8A" w:rsidRPr="00F63B2C" w:rsidRDefault="00655D8A" w:rsidP="00F63B2C">
      <w:pPr>
        <w:pStyle w:val="a3"/>
        <w:spacing w:after="0" w:line="360" w:lineRule="auto"/>
        <w:ind w:firstLine="709"/>
        <w:jc w:val="center"/>
        <w:rPr>
          <w:b/>
          <w:bCs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068"/>
        <w:gridCol w:w="2700"/>
      </w:tblGrid>
      <w:tr w:rsidR="00CE56FD" w:rsidRPr="00F63B2C" w:rsidTr="00AF2C57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D" w:rsidRPr="004E2ACC" w:rsidRDefault="00CE56FD" w:rsidP="00F479EE">
            <w:r w:rsidRPr="004E2ACC">
              <w:t>Платные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D" w:rsidRPr="004E2ACC" w:rsidRDefault="00CE56FD" w:rsidP="00F479EE">
            <w:r w:rsidRPr="004E2ACC">
              <w:t>Отчетный период</w:t>
            </w:r>
          </w:p>
        </w:tc>
      </w:tr>
      <w:tr w:rsidR="00CE56FD" w:rsidRPr="00F63B2C" w:rsidTr="00AF2C57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D" w:rsidRPr="004E2ACC" w:rsidRDefault="00CE56FD" w:rsidP="00F479EE">
            <w:r w:rsidRPr="004E2ACC">
              <w:t>факт (млн. руб.)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D" w:rsidRPr="004E2ACC" w:rsidRDefault="00CE56FD" w:rsidP="00F479EE"/>
        </w:tc>
      </w:tr>
      <w:tr w:rsidR="00CE56FD" w:rsidRPr="00F63B2C" w:rsidTr="00AF2C57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D" w:rsidRPr="004E2ACC" w:rsidRDefault="00CE56FD" w:rsidP="00F479EE">
            <w:r w:rsidRPr="004E2ACC">
              <w:t>Всего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D" w:rsidRPr="004E2ACC" w:rsidRDefault="00CE56FD" w:rsidP="00F479EE">
            <w:r w:rsidRPr="004E2ACC">
              <w:t>46,3</w:t>
            </w:r>
          </w:p>
        </w:tc>
      </w:tr>
      <w:tr w:rsidR="00CE56FD" w:rsidRPr="00F63B2C" w:rsidTr="00AF2C57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D" w:rsidRPr="004E2ACC" w:rsidRDefault="00CE56FD" w:rsidP="00F479EE">
            <w:r w:rsidRPr="004E2ACC">
              <w:t>В том числе: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D" w:rsidRPr="004E2ACC" w:rsidRDefault="00CE56FD" w:rsidP="00F479EE"/>
        </w:tc>
      </w:tr>
      <w:tr w:rsidR="00CE56FD" w:rsidRPr="00F63B2C" w:rsidTr="00AF2C57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D" w:rsidRPr="004E2ACC" w:rsidRDefault="00CE56FD" w:rsidP="00F479EE">
            <w:proofErr w:type="spellStart"/>
            <w:r w:rsidRPr="004E2ACC">
              <w:t>Жилищно</w:t>
            </w:r>
            <w:proofErr w:type="spellEnd"/>
            <w:r w:rsidRPr="004E2ACC">
              <w:t xml:space="preserve"> - коммунальные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D" w:rsidRPr="004E2ACC" w:rsidRDefault="00CE56FD" w:rsidP="00F479EE">
            <w:r w:rsidRPr="004E2ACC">
              <w:t>8,8</w:t>
            </w:r>
          </w:p>
        </w:tc>
      </w:tr>
      <w:tr w:rsidR="00CE56FD" w:rsidRPr="00F63B2C" w:rsidTr="00AF2C57">
        <w:trPr>
          <w:trHeight w:val="90"/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D" w:rsidRPr="004E2ACC" w:rsidRDefault="00CE56FD" w:rsidP="00F479EE">
            <w:r w:rsidRPr="004E2ACC">
              <w:t xml:space="preserve">Услуги учреждений культуры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FD" w:rsidRPr="004E2ACC" w:rsidRDefault="00CE56FD" w:rsidP="00F479EE">
            <w:r w:rsidRPr="004E2ACC">
              <w:t>0,6</w:t>
            </w:r>
          </w:p>
        </w:tc>
      </w:tr>
    </w:tbl>
    <w:p w:rsidR="00655D8A" w:rsidRPr="00F63B2C" w:rsidRDefault="00655D8A" w:rsidP="00F63B2C">
      <w:pPr>
        <w:pStyle w:val="a3"/>
        <w:spacing w:after="0" w:line="360" w:lineRule="auto"/>
        <w:ind w:firstLine="709"/>
        <w:jc w:val="both"/>
        <w:rPr>
          <w:sz w:val="26"/>
          <w:szCs w:val="26"/>
        </w:rPr>
      </w:pPr>
    </w:p>
    <w:p w:rsidR="00CE56FD" w:rsidRPr="00CE56FD" w:rsidRDefault="00CE56FD" w:rsidP="00CE56FD">
      <w:pPr>
        <w:spacing w:line="360" w:lineRule="auto"/>
        <w:ind w:firstLine="709"/>
        <w:jc w:val="both"/>
        <w:rPr>
          <w:sz w:val="26"/>
          <w:szCs w:val="26"/>
        </w:rPr>
      </w:pPr>
      <w:r w:rsidRPr="00CE56FD">
        <w:rPr>
          <w:sz w:val="26"/>
          <w:szCs w:val="26"/>
        </w:rPr>
        <w:t>За  6 месяцев 2020 года бытовых услуг населению Спасского сельского поселения оказано на 3,5 млн. рублей (услуги парикмахерских, ремонт автомобилей, ритуальные услуги).</w:t>
      </w:r>
    </w:p>
    <w:p w:rsidR="00CE56FD" w:rsidRPr="00CE56FD" w:rsidRDefault="00CE56FD" w:rsidP="00CE56FD">
      <w:pPr>
        <w:spacing w:line="360" w:lineRule="auto"/>
        <w:ind w:firstLine="709"/>
        <w:jc w:val="both"/>
        <w:rPr>
          <w:sz w:val="26"/>
          <w:szCs w:val="26"/>
        </w:rPr>
      </w:pPr>
      <w:r w:rsidRPr="00CE56FD">
        <w:rPr>
          <w:sz w:val="26"/>
          <w:szCs w:val="26"/>
        </w:rPr>
        <w:t xml:space="preserve">За 6 месяцев 2020 года объем оказанных </w:t>
      </w:r>
      <w:proofErr w:type="spellStart"/>
      <w:r w:rsidRPr="00CE56FD">
        <w:rPr>
          <w:sz w:val="26"/>
          <w:szCs w:val="26"/>
        </w:rPr>
        <w:t>жилищно</w:t>
      </w:r>
      <w:proofErr w:type="spellEnd"/>
      <w:r w:rsidRPr="00CE56FD">
        <w:rPr>
          <w:sz w:val="26"/>
          <w:szCs w:val="26"/>
        </w:rPr>
        <w:t xml:space="preserve">–коммунальных услуг населению составил 8,8 млн. рублей.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E56FD" w:rsidRPr="00CE56FD" w:rsidRDefault="00CE56FD" w:rsidP="00CE56FD">
      <w:pPr>
        <w:spacing w:line="360" w:lineRule="auto"/>
        <w:ind w:firstLine="709"/>
        <w:jc w:val="both"/>
        <w:rPr>
          <w:sz w:val="26"/>
          <w:szCs w:val="26"/>
        </w:rPr>
      </w:pPr>
      <w:r w:rsidRPr="00CE56FD">
        <w:rPr>
          <w:sz w:val="26"/>
          <w:szCs w:val="26"/>
        </w:rPr>
        <w:t xml:space="preserve">Платные медицинские услуги населению на территории  Спасского сельского поселения оказывают КГБУЗ «Центральная районная поликлиника», КГБУЗ «Спасская городская больница», ИП </w:t>
      </w:r>
      <w:proofErr w:type="spellStart"/>
      <w:r w:rsidRPr="00CE56FD">
        <w:rPr>
          <w:sz w:val="26"/>
          <w:szCs w:val="26"/>
        </w:rPr>
        <w:t>Выхованцев</w:t>
      </w:r>
      <w:proofErr w:type="spellEnd"/>
      <w:r w:rsidRPr="00CE56FD">
        <w:rPr>
          <w:sz w:val="26"/>
          <w:szCs w:val="26"/>
        </w:rPr>
        <w:t xml:space="preserve"> Е.Б. (услуги по ультразвуковому исследованию). Платных  услуг  оказано на сумму 17,5 млн. рублей.</w:t>
      </w:r>
    </w:p>
    <w:p w:rsidR="00CE56FD" w:rsidRDefault="00CE56FD" w:rsidP="00CE56FD">
      <w:pPr>
        <w:pStyle w:val="a3"/>
        <w:spacing w:after="0" w:line="360" w:lineRule="auto"/>
        <w:ind w:firstLine="709"/>
        <w:jc w:val="both"/>
        <w:rPr>
          <w:sz w:val="26"/>
          <w:szCs w:val="26"/>
        </w:rPr>
      </w:pPr>
      <w:r w:rsidRPr="00CE56FD">
        <w:rPr>
          <w:sz w:val="26"/>
          <w:szCs w:val="26"/>
        </w:rPr>
        <w:t xml:space="preserve"> Ветеринарные услуги на территории Спасского сельского поселения оказывает Спасский филиал КГБУ «Спасская ветеринарная станция по борьбе с </w:t>
      </w:r>
      <w:r w:rsidRPr="00CE56FD">
        <w:rPr>
          <w:sz w:val="26"/>
          <w:szCs w:val="26"/>
        </w:rPr>
        <w:lastRenderedPageBreak/>
        <w:t>болезнями животных». Объем оказанных ветеринарных услуг составил 1,5 млн. рублей</w:t>
      </w:r>
      <w:r>
        <w:rPr>
          <w:sz w:val="26"/>
          <w:szCs w:val="26"/>
        </w:rPr>
        <w:t>.</w:t>
      </w:r>
    </w:p>
    <w:p w:rsidR="00CE56FD" w:rsidRPr="00CE56FD" w:rsidRDefault="00CE56FD" w:rsidP="00CE56FD">
      <w:pPr>
        <w:pStyle w:val="2"/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CE56FD">
        <w:rPr>
          <w:sz w:val="26"/>
          <w:szCs w:val="26"/>
        </w:rPr>
        <w:t xml:space="preserve">По состоянию на 1 июля 2020 года стационарная торговая сеть Спасского сельского поселения представлена 26 магазинами, в том числе специальные непродовольственные магазины (магазин стройматериалов, канцелярских товаров и принадлежностей, хозяйственных товаров, детских товаров, текстиля) – 4, продовольственные – 5,  магазины со смешанным ассортиментом – 17). </w:t>
      </w:r>
      <w:proofErr w:type="gramEnd"/>
    </w:p>
    <w:p w:rsidR="00CE56FD" w:rsidRPr="00CE56FD" w:rsidRDefault="00CE56FD" w:rsidP="00CE56FD">
      <w:pPr>
        <w:pStyle w:val="2"/>
        <w:spacing w:line="360" w:lineRule="auto"/>
        <w:ind w:firstLine="709"/>
        <w:jc w:val="both"/>
        <w:rPr>
          <w:sz w:val="26"/>
          <w:szCs w:val="26"/>
        </w:rPr>
      </w:pPr>
      <w:r w:rsidRPr="00CE56FD">
        <w:rPr>
          <w:sz w:val="26"/>
          <w:szCs w:val="26"/>
        </w:rPr>
        <w:t xml:space="preserve">Мелкорозничная торговая сеть Спасского сельского поселения  насчитывает 4 киоска и  павильона. Их торговая площадь  составила 100,0  </w:t>
      </w:r>
      <w:proofErr w:type="spellStart"/>
      <w:r w:rsidRPr="00CE56FD">
        <w:rPr>
          <w:sz w:val="26"/>
          <w:szCs w:val="26"/>
        </w:rPr>
        <w:t>кв.м</w:t>
      </w:r>
      <w:proofErr w:type="spellEnd"/>
      <w:r w:rsidRPr="00CE56FD">
        <w:rPr>
          <w:sz w:val="26"/>
          <w:szCs w:val="26"/>
        </w:rPr>
        <w:t xml:space="preserve">. </w:t>
      </w:r>
    </w:p>
    <w:p w:rsidR="00CE56FD" w:rsidRPr="00CE56FD" w:rsidRDefault="00CE56FD" w:rsidP="00CE56FD">
      <w:pPr>
        <w:pStyle w:val="2"/>
        <w:spacing w:line="360" w:lineRule="auto"/>
        <w:ind w:firstLine="709"/>
        <w:jc w:val="both"/>
        <w:rPr>
          <w:sz w:val="26"/>
          <w:szCs w:val="26"/>
        </w:rPr>
      </w:pPr>
      <w:r w:rsidRPr="00CE56FD">
        <w:rPr>
          <w:sz w:val="26"/>
          <w:szCs w:val="26"/>
        </w:rPr>
        <w:t xml:space="preserve">На территории </w:t>
      </w:r>
      <w:proofErr w:type="spellStart"/>
      <w:r w:rsidRPr="00CE56FD">
        <w:rPr>
          <w:sz w:val="26"/>
          <w:szCs w:val="26"/>
        </w:rPr>
        <w:t>с</w:t>
      </w:r>
      <w:proofErr w:type="gramStart"/>
      <w:r w:rsidRPr="00CE56FD">
        <w:rPr>
          <w:sz w:val="26"/>
          <w:szCs w:val="26"/>
        </w:rPr>
        <w:t>.С</w:t>
      </w:r>
      <w:proofErr w:type="gramEnd"/>
      <w:r w:rsidRPr="00CE56FD">
        <w:rPr>
          <w:sz w:val="26"/>
          <w:szCs w:val="26"/>
        </w:rPr>
        <w:t>пасского</w:t>
      </w:r>
      <w:proofErr w:type="spellEnd"/>
      <w:r w:rsidRPr="00CE56FD">
        <w:rPr>
          <w:sz w:val="26"/>
          <w:szCs w:val="26"/>
        </w:rPr>
        <w:t xml:space="preserve"> работает Торговый центр «Универсальный» площадью 1393,2 </w:t>
      </w:r>
      <w:proofErr w:type="spellStart"/>
      <w:r w:rsidRPr="00CE56FD">
        <w:rPr>
          <w:sz w:val="26"/>
          <w:szCs w:val="26"/>
        </w:rPr>
        <w:t>кв.м</w:t>
      </w:r>
      <w:proofErr w:type="spellEnd"/>
      <w:r w:rsidRPr="00CE56FD">
        <w:rPr>
          <w:sz w:val="26"/>
          <w:szCs w:val="26"/>
        </w:rPr>
        <w:t>.</w:t>
      </w:r>
    </w:p>
    <w:p w:rsidR="00CE56FD" w:rsidRPr="00CE56FD" w:rsidRDefault="00CE56FD" w:rsidP="00CE56FD">
      <w:pPr>
        <w:pStyle w:val="2"/>
        <w:spacing w:line="360" w:lineRule="auto"/>
        <w:ind w:firstLine="709"/>
        <w:jc w:val="both"/>
        <w:rPr>
          <w:sz w:val="26"/>
          <w:szCs w:val="26"/>
        </w:rPr>
      </w:pPr>
      <w:r w:rsidRPr="00CE56FD">
        <w:rPr>
          <w:sz w:val="26"/>
          <w:szCs w:val="26"/>
        </w:rPr>
        <w:t>Сложившаяся структура предприятий розничной торговли  показывает, что основной  формой собственности является частная.</w:t>
      </w:r>
    </w:p>
    <w:p w:rsidR="00CE56FD" w:rsidRPr="00CE56FD" w:rsidRDefault="00CE56FD" w:rsidP="00CE56FD">
      <w:pPr>
        <w:pStyle w:val="2"/>
        <w:spacing w:line="360" w:lineRule="auto"/>
        <w:ind w:firstLine="709"/>
        <w:jc w:val="both"/>
        <w:rPr>
          <w:sz w:val="26"/>
          <w:szCs w:val="26"/>
        </w:rPr>
      </w:pPr>
      <w:r w:rsidRPr="00CE56FD">
        <w:rPr>
          <w:sz w:val="26"/>
          <w:szCs w:val="26"/>
        </w:rPr>
        <w:t xml:space="preserve">По состоянию на 1 июля 2020 года  на территории Спасского сельского поселения осуществляло деятельность 9 предприятий общественного питания. Из них: общедоступной сети -6 предприятий, </w:t>
      </w:r>
    </w:p>
    <w:p w:rsidR="00CE56FD" w:rsidRPr="00CE56FD" w:rsidRDefault="00CE56FD" w:rsidP="00CE56FD">
      <w:pPr>
        <w:pStyle w:val="2"/>
        <w:spacing w:line="360" w:lineRule="auto"/>
        <w:ind w:firstLine="709"/>
        <w:jc w:val="both"/>
        <w:rPr>
          <w:sz w:val="26"/>
          <w:szCs w:val="26"/>
        </w:rPr>
      </w:pPr>
      <w:r w:rsidRPr="00CE56FD">
        <w:rPr>
          <w:sz w:val="26"/>
          <w:szCs w:val="26"/>
        </w:rPr>
        <w:t>Реализацией горюче-смазочных материалов на территории Спасского сельского поселения занимается одна автозаправочная станция</w:t>
      </w:r>
      <w:proofErr w:type="gramStart"/>
      <w:r w:rsidRPr="00CE56FD">
        <w:rPr>
          <w:sz w:val="26"/>
          <w:szCs w:val="26"/>
        </w:rPr>
        <w:t xml:space="preserve"> .</w:t>
      </w:r>
      <w:proofErr w:type="gramEnd"/>
    </w:p>
    <w:p w:rsidR="00F63B2C" w:rsidRPr="00305928" w:rsidRDefault="00CE56FD" w:rsidP="00CE56FD">
      <w:pPr>
        <w:pStyle w:val="2"/>
        <w:spacing w:after="0" w:line="360" w:lineRule="auto"/>
        <w:ind w:firstLine="709"/>
        <w:jc w:val="both"/>
        <w:rPr>
          <w:sz w:val="26"/>
          <w:szCs w:val="26"/>
        </w:rPr>
      </w:pPr>
      <w:r w:rsidRPr="00CE56FD">
        <w:rPr>
          <w:sz w:val="26"/>
          <w:szCs w:val="26"/>
        </w:rPr>
        <w:t>Торговлю лекарственными средствами и изделиями медицинского назначения в 1 полугодии 2020 года осуществляли 3 аптеки (</w:t>
      </w:r>
      <w:proofErr w:type="gramStart"/>
      <w:r w:rsidRPr="00CE56FD">
        <w:rPr>
          <w:sz w:val="26"/>
          <w:szCs w:val="26"/>
        </w:rPr>
        <w:t>с</w:t>
      </w:r>
      <w:proofErr w:type="gramEnd"/>
      <w:r w:rsidRPr="00CE56FD">
        <w:rPr>
          <w:sz w:val="26"/>
          <w:szCs w:val="26"/>
        </w:rPr>
        <w:t>. Спасское).</w:t>
      </w:r>
      <w:r w:rsidR="00F63B2C" w:rsidRPr="00F63B2C">
        <w:rPr>
          <w:sz w:val="26"/>
          <w:szCs w:val="26"/>
        </w:rPr>
        <w:t xml:space="preserve"> Сформировавшаяся инфраструктура в сфере оказания бытовых услуг населению на  территории Спасского сельского поселения соответствует спросу жителей </w:t>
      </w:r>
      <w:proofErr w:type="gramStart"/>
      <w:r w:rsidR="00F63B2C" w:rsidRPr="00F63B2C">
        <w:rPr>
          <w:sz w:val="26"/>
          <w:szCs w:val="26"/>
        </w:rPr>
        <w:t xml:space="preserve">( </w:t>
      </w:r>
      <w:proofErr w:type="gramEnd"/>
      <w:r w:rsidR="00F63B2C" w:rsidRPr="00F63B2C">
        <w:rPr>
          <w:sz w:val="26"/>
          <w:szCs w:val="26"/>
        </w:rPr>
        <w:t>3 парикмахерские, 2 мастерские по ремонту мебели, обуви, 4 мастерских в сфере ритуальных услуг, 2 мастерских по пошиву и ремонту одежды).</w:t>
      </w:r>
    </w:p>
    <w:p w:rsidR="00F63B2C" w:rsidRPr="00305928" w:rsidRDefault="00F63B2C" w:rsidP="00F63B2C">
      <w:pPr>
        <w:spacing w:line="360" w:lineRule="auto"/>
        <w:jc w:val="center"/>
        <w:rPr>
          <w:b/>
          <w:bCs/>
          <w:sz w:val="26"/>
          <w:szCs w:val="26"/>
        </w:rPr>
      </w:pPr>
    </w:p>
    <w:p w:rsidR="00655D8A" w:rsidRPr="00A25046" w:rsidRDefault="00655D8A" w:rsidP="00F63B2C">
      <w:pPr>
        <w:spacing w:line="360" w:lineRule="auto"/>
        <w:jc w:val="both"/>
        <w:rPr>
          <w:sz w:val="26"/>
          <w:szCs w:val="26"/>
        </w:rPr>
      </w:pPr>
    </w:p>
    <w:p w:rsidR="00655D8A" w:rsidRPr="00A25046" w:rsidRDefault="00655D8A" w:rsidP="00F63B2C">
      <w:pPr>
        <w:spacing w:line="360" w:lineRule="auto"/>
        <w:jc w:val="both"/>
        <w:rPr>
          <w:sz w:val="26"/>
          <w:szCs w:val="26"/>
        </w:rPr>
      </w:pPr>
    </w:p>
    <w:p w:rsidR="003440B4" w:rsidRPr="00A25046" w:rsidRDefault="003440B4" w:rsidP="00F63B2C">
      <w:pPr>
        <w:spacing w:line="360" w:lineRule="auto"/>
        <w:rPr>
          <w:sz w:val="26"/>
          <w:szCs w:val="26"/>
        </w:rPr>
      </w:pPr>
    </w:p>
    <w:sectPr w:rsidR="003440B4" w:rsidRPr="00A25046" w:rsidSect="00344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D8A"/>
    <w:rsid w:val="000B0579"/>
    <w:rsid w:val="000D5DB2"/>
    <w:rsid w:val="003440B4"/>
    <w:rsid w:val="00655D8A"/>
    <w:rsid w:val="007B25ED"/>
    <w:rsid w:val="009530DA"/>
    <w:rsid w:val="009E3529"/>
    <w:rsid w:val="00A25046"/>
    <w:rsid w:val="00CE56FD"/>
    <w:rsid w:val="00D14B30"/>
    <w:rsid w:val="00E44845"/>
    <w:rsid w:val="00ED58C8"/>
    <w:rsid w:val="00F6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55D8A"/>
    <w:pPr>
      <w:spacing w:after="120"/>
    </w:pPr>
  </w:style>
  <w:style w:type="character" w:customStyle="1" w:styleId="a4">
    <w:name w:val="Основной текст Знак"/>
    <w:basedOn w:val="a0"/>
    <w:link w:val="a3"/>
    <w:rsid w:val="00655D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655D8A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655D8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55D8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Plain Text"/>
    <w:basedOn w:val="a"/>
    <w:link w:val="a6"/>
    <w:rsid w:val="00655D8A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655D8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F63B2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63B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63B2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63B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9E352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9E352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55D8A"/>
    <w:pPr>
      <w:spacing w:after="120"/>
    </w:pPr>
  </w:style>
  <w:style w:type="character" w:customStyle="1" w:styleId="a4">
    <w:name w:val="Основной текст Знак"/>
    <w:basedOn w:val="a0"/>
    <w:link w:val="a3"/>
    <w:rsid w:val="00655D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655D8A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655D8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55D8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Plain Text"/>
    <w:basedOn w:val="a"/>
    <w:link w:val="a6"/>
    <w:rsid w:val="00655D8A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655D8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F63B2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63B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63B2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63B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9E352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9E352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Admin168017</dc:creator>
  <cp:lastModifiedBy>ADM</cp:lastModifiedBy>
  <cp:revision>4</cp:revision>
  <dcterms:created xsi:type="dcterms:W3CDTF">2020-09-30T05:33:00Z</dcterms:created>
  <dcterms:modified xsi:type="dcterms:W3CDTF">2020-09-30T06:07:00Z</dcterms:modified>
</cp:coreProperties>
</file>